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cs="华文中宋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华文中宋" w:asciiTheme="minorEastAsia" w:hAnsiTheme="minorEastAsia" w:eastAsiaTheme="minorEastAsia"/>
          <w:b/>
          <w:bCs/>
          <w:sz w:val="44"/>
          <w:szCs w:val="44"/>
        </w:rPr>
        <w:t>现代商务学院</w:t>
      </w:r>
    </w:p>
    <w:p>
      <w:pPr>
        <w:widowControl/>
        <w:spacing w:line="560" w:lineRule="exact"/>
        <w:jc w:val="center"/>
        <w:rPr>
          <w:rFonts w:hint="eastAsia" w:cs="华文中宋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华文中宋" w:asciiTheme="minorEastAsia" w:hAnsiTheme="minorEastAsia" w:eastAsiaTheme="minorEastAsia"/>
          <w:b/>
          <w:bCs/>
          <w:sz w:val="44"/>
          <w:szCs w:val="44"/>
        </w:rPr>
        <w:t>关于开展20</w:t>
      </w:r>
      <w:r>
        <w:rPr>
          <w:rFonts w:hint="eastAsia" w:cs="华文中宋" w:asciiTheme="minorEastAsia" w:hAnsiTheme="minorEastAsia" w:eastAsiaTheme="minorEastAsia"/>
          <w:b/>
          <w:bCs/>
          <w:sz w:val="44"/>
          <w:szCs w:val="44"/>
          <w:lang w:val="en-US" w:eastAsia="zh-CN"/>
        </w:rPr>
        <w:t>20</w:t>
      </w:r>
      <w:r>
        <w:rPr>
          <w:rFonts w:hint="eastAsia" w:cs="华文中宋" w:asciiTheme="minorEastAsia" w:hAnsiTheme="minorEastAsia" w:eastAsiaTheme="minorEastAsia"/>
          <w:b/>
          <w:bCs/>
          <w:sz w:val="44"/>
          <w:szCs w:val="44"/>
        </w:rPr>
        <w:t>-20</w:t>
      </w:r>
      <w:r>
        <w:rPr>
          <w:rFonts w:hint="eastAsia" w:cs="华文中宋" w:asciiTheme="minorEastAsia" w:hAnsiTheme="minorEastAsia" w:eastAsiaTheme="minorEastAsia"/>
          <w:b/>
          <w:bCs/>
          <w:sz w:val="44"/>
          <w:szCs w:val="44"/>
          <w:lang w:val="en-US" w:eastAsia="zh-CN"/>
        </w:rPr>
        <w:t>21学年</w:t>
      </w:r>
      <w:r>
        <w:rPr>
          <w:rFonts w:hint="eastAsia" w:cs="华文中宋" w:asciiTheme="minorEastAsia" w:hAnsiTheme="minorEastAsia" w:eastAsiaTheme="minorEastAsia"/>
          <w:b/>
          <w:bCs/>
          <w:sz w:val="44"/>
          <w:szCs w:val="44"/>
        </w:rPr>
        <w:t>第</w:t>
      </w:r>
      <w:r>
        <w:rPr>
          <w:rFonts w:hint="eastAsia" w:cs="华文中宋" w:asciiTheme="minorEastAsia" w:hAnsiTheme="minorEastAsia" w:eastAsiaTheme="minorEastAsia"/>
          <w:b/>
          <w:bCs/>
          <w:sz w:val="44"/>
          <w:szCs w:val="44"/>
          <w:lang w:val="en-US" w:eastAsia="zh-CN"/>
        </w:rPr>
        <w:t>2</w:t>
      </w:r>
      <w:r>
        <w:rPr>
          <w:rFonts w:hint="eastAsia" w:cs="华文中宋" w:asciiTheme="minorEastAsia" w:hAnsiTheme="minorEastAsia" w:eastAsiaTheme="minorEastAsia"/>
          <w:b/>
          <w:bCs/>
          <w:sz w:val="44"/>
          <w:szCs w:val="44"/>
        </w:rPr>
        <w:t>学期期</w:t>
      </w:r>
      <w:r>
        <w:rPr>
          <w:rFonts w:hint="eastAsia" w:cs="华文中宋" w:asciiTheme="minorEastAsia" w:hAnsiTheme="minorEastAsia" w:eastAsiaTheme="minorEastAsia"/>
          <w:b/>
          <w:bCs/>
          <w:sz w:val="44"/>
          <w:szCs w:val="44"/>
          <w:lang w:eastAsia="zh-CN"/>
        </w:rPr>
        <w:t>中</w:t>
      </w:r>
      <w:r>
        <w:rPr>
          <w:rFonts w:hint="eastAsia" w:cs="华文中宋" w:asciiTheme="minorEastAsia" w:hAnsiTheme="minorEastAsia" w:eastAsiaTheme="minorEastAsia"/>
          <w:b/>
          <w:bCs/>
          <w:sz w:val="44"/>
          <w:szCs w:val="44"/>
        </w:rPr>
        <w:t>教学检查的通知</w:t>
      </w:r>
    </w:p>
    <w:p>
      <w:pPr>
        <w:widowControl/>
        <w:spacing w:line="560" w:lineRule="exact"/>
        <w:jc w:val="center"/>
        <w:rPr>
          <w:rFonts w:hint="eastAsia" w:cs="华文中宋" w:asciiTheme="minorEastAsia" w:hAnsiTheme="minorEastAsia" w:eastAsiaTheme="min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为确保学院教学工作的顺利开展和良好运行，及时掌握教学工作各方面情况，发现并解决教学运行和管理中存在的问题，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学院决定对教学工作进行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期中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检查，希望各位老师提高认识，做好此项工作。现将有关事项通知如下：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225"/>
        <w:jc w:val="left"/>
        <w:textAlignment w:val="auto"/>
        <w:rPr>
          <w:rFonts w:ascii="??_GB2312" w:hAnsi="宋体" w:eastAsia="Times New Roman" w:cs="宋体"/>
          <w:b/>
          <w:color w:val="000000"/>
          <w:kern w:val="0"/>
          <w:sz w:val="32"/>
          <w:szCs w:val="32"/>
        </w:rPr>
      </w:pPr>
      <w:r>
        <w:rPr>
          <w:rFonts w:ascii="??_GB2312" w:hAnsi="宋体" w:eastAsia="Times New Roman" w:cs="宋体"/>
          <w:b/>
          <w:color w:val="000000"/>
          <w:kern w:val="0"/>
          <w:sz w:val="32"/>
          <w:szCs w:val="32"/>
        </w:rPr>
        <w:t>一、成立检查领导小组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225"/>
        <w:jc w:val="left"/>
        <w:textAlignment w:val="auto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color w:val="222222"/>
          <w:kern w:val="0"/>
          <w:sz w:val="32"/>
          <w:szCs w:val="32"/>
        </w:rPr>
        <w:t>组  长：严  品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225"/>
        <w:jc w:val="left"/>
        <w:textAlignment w:val="auto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222222"/>
          <w:kern w:val="0"/>
          <w:sz w:val="32"/>
          <w:szCs w:val="32"/>
        </w:rPr>
        <w:t>副组长：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谢力雄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225"/>
        <w:jc w:val="left"/>
        <w:textAlignment w:val="auto"/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222222"/>
          <w:kern w:val="0"/>
          <w:sz w:val="32"/>
          <w:szCs w:val="32"/>
        </w:rPr>
        <w:t>成  员：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范善颖、王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健、</w:t>
      </w:r>
      <w:r>
        <w:rPr>
          <w:rFonts w:ascii="仿宋_GB2312" w:hAnsi="宋体" w:eastAsia="仿宋_GB2312" w:cs="宋体"/>
          <w:color w:val="222222"/>
          <w:kern w:val="0"/>
          <w:sz w:val="32"/>
          <w:szCs w:val="32"/>
        </w:rPr>
        <w:t>张馨仪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唐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进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、刘凤娇、石小燕、康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225"/>
        <w:jc w:val="left"/>
        <w:textAlignment w:val="auto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秘  书：邹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723" w:firstLineChars="225"/>
        <w:jc w:val="left"/>
        <w:textAlignment w:val="auto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二、检查对象与内容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723" w:firstLineChars="225"/>
        <w:jc w:val="left"/>
        <w:textAlignment w:val="auto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（一）检查对象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有教学任务的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全体专、兼职和外聘教师。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723" w:firstLineChars="225"/>
        <w:jc w:val="left"/>
        <w:textAlignment w:val="auto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(二)检查内容与资料提交要求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225"/>
        <w:jc w:val="left"/>
        <w:textAlignment w:val="auto"/>
        <w:rPr>
          <w:rFonts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课堂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检查内容：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检查内容：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主要检查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课程标准、授课计划、第1－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周授课教案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、课件、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教学日志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教学文件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质量。其中，教学文件质量分为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优秀、良好、合格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、不合格四个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等级，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优秀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教学文件不超过教学文件总量的30%，未交教学文件直接判定为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不合格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教学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资料提交要求及时间：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日17:00前将姓名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+课程名称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命名的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电子档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教学文件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教案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含PPT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课程标准、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授课计划、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教学日志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发送给所在专业的专业带头人或教研室主任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各专业带头人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教研室主任将教学检查资料于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:00前发送至邮箱（345635730@qq.com）。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ascii="仿宋_GB2312" w:hAnsi="宋体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实践教学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以开课计划为依据，检查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1-11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周所开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设实践课程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实习实训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计划、实训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指导书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（实训指导教师需将实训指导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书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日17:00发送所在专业的专业带头人）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各专业带头人需将专业实践教学文件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实习实训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计划、实训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指导书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17:00前发送至邮箱（345635730@qq.com）。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723" w:firstLineChars="225"/>
        <w:jc w:val="left"/>
        <w:textAlignment w:val="auto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、检查时间与方式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723" w:firstLineChars="225"/>
        <w:jc w:val="left"/>
        <w:textAlignment w:val="auto"/>
        <w:rPr>
          <w:rFonts w:ascii="仿宋_GB2312" w:hAnsi="宋体" w:eastAsia="仿宋_GB2312" w:cs="宋体"/>
          <w:b/>
          <w:bCs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222222"/>
          <w:kern w:val="0"/>
          <w:sz w:val="32"/>
          <w:szCs w:val="32"/>
        </w:rPr>
        <w:t>学院检查领导小组检查（</w:t>
      </w:r>
      <w:r>
        <w:rPr>
          <w:rFonts w:hint="eastAsia" w:ascii="仿宋_GB2312" w:hAnsi="宋体" w:eastAsia="仿宋_GB2312" w:cs="宋体"/>
          <w:b/>
          <w:bCs/>
          <w:color w:val="222222"/>
          <w:kern w:val="0"/>
          <w:sz w:val="32"/>
          <w:szCs w:val="32"/>
          <w:lang w:val="en-US" w:eastAsia="zh-CN"/>
        </w:rPr>
        <w:t>6月2日-4日</w:t>
      </w:r>
      <w:r>
        <w:rPr>
          <w:rFonts w:hint="eastAsia" w:ascii="仿宋_GB2312" w:hAnsi="宋体" w:eastAsia="仿宋_GB2312" w:cs="宋体"/>
          <w:b/>
          <w:bCs/>
          <w:color w:val="222222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225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由教学正副院长、各专业带头人、教研室主任、副高以上职称教师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或骨干教师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组成检查小组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，交叉评阅任课教师理论课教学文件、实践教学文件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检查结果登记入20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-202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学年第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学期期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教学检查汇总表（见附件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left"/>
        <w:textAlignment w:val="auto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检查结果、反馈与应用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检查结果公示与复核。所有检查结果将于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检查结束三天内进行公示，公示期三个工作日。对检查结果有异议者，可于公示期内将书面意见反馈至小组秘书。现代商务学院将组织临时复核小组进行复核。结果于复核后三天予以通报并作为考核档案。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限时整改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。检查中反馈的各项问题将会通报到任课教师，任课教师须对存在的问题在一周内限时整改到位，交现代商务学院检查小组重新审核。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结果运用。本次期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中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教学检查</w:t>
      </w:r>
      <w:r>
        <w:rPr>
          <w:rFonts w:hint="eastAsia" w:eastAsia="仿宋_GB2312"/>
          <w:color w:val="000000"/>
          <w:sz w:val="32"/>
          <w:szCs w:val="28"/>
        </w:rPr>
        <w:t>结果</w:t>
      </w:r>
      <w:r>
        <w:rPr>
          <w:rFonts w:eastAsia="仿宋_GB2312"/>
          <w:color w:val="000000"/>
          <w:sz w:val="32"/>
          <w:szCs w:val="28"/>
        </w:rPr>
        <w:t>将</w:t>
      </w:r>
      <w:r>
        <w:rPr>
          <w:rFonts w:hint="eastAsia" w:eastAsia="仿宋_GB2312"/>
          <w:color w:val="000000"/>
          <w:sz w:val="32"/>
          <w:szCs w:val="28"/>
        </w:rPr>
        <w:t>纳入本学期教师专业技能与专业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教学水平测试、教师教学质量考评、年度工作考核，并作为各类评优评先的重要参考。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822" w:firstLineChars="257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1" w:firstLine="5132" w:firstLineChars="1604"/>
        <w:textAlignment w:val="auto"/>
        <w:rPr>
          <w:rFonts w:hint="eastAsia" w:ascii="仿宋_GB2312" w:hAnsi="宋体" w:eastAsia="仿宋_GB2312" w:cs="宋体"/>
          <w:bCs/>
          <w:color w:val="22222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222222"/>
          <w:kern w:val="0"/>
          <w:sz w:val="32"/>
          <w:szCs w:val="32"/>
        </w:rPr>
        <w:t>现代商务学院</w:t>
      </w:r>
    </w:p>
    <w:p>
      <w:pPr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1" w:firstLine="4816" w:firstLineChars="1505"/>
        <w:textAlignment w:val="auto"/>
        <w:rPr>
          <w:rFonts w:hint="eastAsia"/>
          <w:sz w:val="32"/>
          <w:szCs w:val="32"/>
          <w:lang w:eastAsia="zh-CN"/>
        </w:rPr>
        <w:sectPr>
          <w:type w:val="continuous"/>
          <w:pgSz w:w="11906" w:h="16838"/>
          <w:pgMar w:top="1440" w:right="1800" w:bottom="1440" w:left="1702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bCs/>
          <w:color w:val="22222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Cs/>
          <w:color w:val="22222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bCs/>
          <w:color w:val="22222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Cs/>
          <w:color w:val="22222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Cs/>
          <w:color w:val="22222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color w:val="222222"/>
          <w:kern w:val="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222222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34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widowControl/>
        <w:spacing w:line="288" w:lineRule="auto"/>
        <w:jc w:val="center"/>
        <w:rPr>
          <w:rFonts w:ascii="黑体" w:hAnsi="黑体" w:eastAsia="黑体" w:cs="宋体"/>
          <w:b/>
          <w:kern w:val="0"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湖南安全技术职业学院</w:t>
      </w:r>
      <w:r>
        <w:rPr>
          <w:rFonts w:hint="eastAsia" w:ascii="黑体" w:hAnsi="黑体" w:eastAsia="黑体"/>
          <w:b/>
          <w:sz w:val="30"/>
          <w:szCs w:val="30"/>
        </w:rPr>
        <w:t>20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b/>
          <w:sz w:val="30"/>
          <w:szCs w:val="30"/>
        </w:rPr>
        <w:t>-202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b/>
          <w:sz w:val="30"/>
          <w:szCs w:val="30"/>
        </w:rPr>
        <w:t>学年第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/>
          <w:b/>
          <w:sz w:val="30"/>
          <w:szCs w:val="30"/>
        </w:rPr>
        <w:t>学期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期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eastAsia="zh-CN"/>
        </w:rPr>
        <w:t>中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教学检查汇总表</w:t>
      </w:r>
    </w:p>
    <w:p>
      <w:pPr>
        <w:widowControl/>
        <w:spacing w:line="360" w:lineRule="auto"/>
        <w:ind w:firstLine="105" w:firstLineChars="50"/>
        <w:rPr>
          <w:rFonts w:ascii="黑体" w:hAnsi="ˎ̥" w:eastAsia="黑体" w:cs="宋体"/>
          <w:color w:val="222222"/>
          <w:kern w:val="0"/>
          <w:sz w:val="18"/>
          <w:szCs w:val="18"/>
        </w:rPr>
      </w:pPr>
      <w:r>
        <w:rPr>
          <w:rFonts w:hint="eastAsia" w:ascii="黑体" w:eastAsia="黑体"/>
          <w:color w:val="222222"/>
        </w:rPr>
        <w:t>二级学院名称：                  专业带头人/教研室主任检查签字：                   二级学院院长检查签字：             202</w:t>
      </w:r>
      <w:r>
        <w:rPr>
          <w:rFonts w:hint="eastAsia" w:ascii="黑体" w:eastAsia="黑体"/>
          <w:color w:val="222222"/>
          <w:lang w:val="en-US" w:eastAsia="zh-CN"/>
        </w:rPr>
        <w:t>1</w:t>
      </w:r>
      <w:r>
        <w:rPr>
          <w:rFonts w:hint="eastAsia" w:ascii="黑体" w:eastAsia="黑体"/>
          <w:color w:val="222222"/>
        </w:rPr>
        <w:t>年   月   日</w:t>
      </w:r>
    </w:p>
    <w:tbl>
      <w:tblPr>
        <w:tblStyle w:val="4"/>
        <w:tblW w:w="14704" w:type="dxa"/>
        <w:tblInd w:w="-11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17"/>
        <w:gridCol w:w="1500"/>
        <w:gridCol w:w="405"/>
        <w:gridCol w:w="780"/>
        <w:gridCol w:w="761"/>
        <w:gridCol w:w="1165"/>
        <w:gridCol w:w="1209"/>
        <w:gridCol w:w="1171"/>
        <w:gridCol w:w="850"/>
        <w:gridCol w:w="857"/>
        <w:gridCol w:w="1695"/>
        <w:gridCol w:w="1134"/>
        <w:gridCol w:w="70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Header/>
        </w:trPr>
        <w:tc>
          <w:tcPr>
            <w:tcW w:w="8288" w:type="dxa"/>
            <w:gridSpan w:val="8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  <w:lang w:val="en-US" w:eastAsia="zh-CN"/>
              </w:rPr>
              <w:t>1-11周</w:t>
            </w: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课堂教学准备与实施情况</w:t>
            </w:r>
          </w:p>
        </w:tc>
        <w:tc>
          <w:tcPr>
            <w:tcW w:w="4573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  <w:lang w:val="en-US" w:eastAsia="zh-CN"/>
              </w:rPr>
              <w:t>1-11周</w:t>
            </w:r>
            <w:r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实践教学准备</w:t>
            </w: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与实施情况</w:t>
            </w:r>
          </w:p>
        </w:tc>
        <w:tc>
          <w:tcPr>
            <w:tcW w:w="1134" w:type="dxa"/>
            <w:vMerge w:val="restart"/>
            <w:tcBorders>
              <w:top w:val="outset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222222"/>
                <w:kern w:val="0"/>
                <w:szCs w:val="21"/>
              </w:rPr>
              <w:t>存在的问题</w:t>
            </w:r>
          </w:p>
        </w:tc>
        <w:tc>
          <w:tcPr>
            <w:tcW w:w="709" w:type="dxa"/>
            <w:vMerge w:val="restart"/>
            <w:tcBorders>
              <w:top w:val="outset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222222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tblHeader/>
        </w:trPr>
        <w:tc>
          <w:tcPr>
            <w:tcW w:w="851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教师</w:t>
            </w:r>
          </w:p>
        </w:tc>
        <w:tc>
          <w:tcPr>
            <w:tcW w:w="1617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课程名称</w:t>
            </w:r>
          </w:p>
        </w:tc>
        <w:tc>
          <w:tcPr>
            <w:tcW w:w="1500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班级名称</w:t>
            </w:r>
          </w:p>
        </w:tc>
        <w:tc>
          <w:tcPr>
            <w:tcW w:w="40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周</w:t>
            </w:r>
          </w:p>
          <w:p>
            <w:pPr>
              <w:spacing w:line="24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课时</w:t>
            </w:r>
          </w:p>
        </w:tc>
        <w:tc>
          <w:tcPr>
            <w:tcW w:w="780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课程标准质量</w:t>
            </w:r>
          </w:p>
        </w:tc>
        <w:tc>
          <w:tcPr>
            <w:tcW w:w="761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授课计划</w:t>
            </w: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质量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教案、课件</w:t>
            </w:r>
            <w:r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份数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222222"/>
                <w:kern w:val="0"/>
                <w:szCs w:val="21"/>
              </w:rPr>
              <w:t>教学日志</w:t>
            </w:r>
          </w:p>
        </w:tc>
        <w:tc>
          <w:tcPr>
            <w:tcW w:w="117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人才培养方案中设置的实践教学环节名称</w:t>
            </w: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  <w:r>
              <w:rPr>
                <w:rFonts w:ascii="ˎ̥" w:hAnsi="ˎ̥" w:cs="宋体"/>
                <w:b/>
                <w:color w:val="222222"/>
                <w:kern w:val="0"/>
                <w:szCs w:val="21"/>
              </w:rPr>
              <w:t>指导书</w:t>
            </w:r>
          </w:p>
        </w:tc>
        <w:tc>
          <w:tcPr>
            <w:tcW w:w="85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  <w:r>
              <w:rPr>
                <w:rFonts w:hint="eastAsia" w:ascii="ˎ̥" w:hAnsi="ˎ̥" w:cs="宋体"/>
                <w:b/>
                <w:color w:val="222222"/>
                <w:kern w:val="0"/>
                <w:szCs w:val="21"/>
              </w:rPr>
              <w:t>实习实训计划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  <w:t>落实情况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ˎ̥" w:hAnsi="ˎ̥" w:cs="宋体"/>
                <w:b/>
                <w:color w:val="222222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22222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/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/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/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/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/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/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/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/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kern w:val="0"/>
                <w:szCs w:val="21"/>
              </w:rPr>
              <w:t>/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222222"/>
                <w:kern w:val="0"/>
                <w:sz w:val="18"/>
                <w:szCs w:val="18"/>
              </w:rPr>
            </w:pPr>
          </w:p>
        </w:tc>
      </w:tr>
    </w:tbl>
    <w:p>
      <w:r>
        <w:rPr>
          <w:rFonts w:ascii="ˎ̥" w:hAnsi="ˎ̥" w:cs="宋体"/>
          <w:color w:val="222222"/>
          <w:kern w:val="0"/>
          <w:sz w:val="18"/>
        </w:rPr>
        <w:t>注：</w:t>
      </w:r>
      <w:r>
        <w:rPr>
          <w:rFonts w:hint="eastAsia" w:ascii="ˎ̥" w:hAnsi="ˎ̥" w:cs="宋体"/>
          <w:color w:val="222222"/>
          <w:kern w:val="0"/>
          <w:sz w:val="18"/>
        </w:rPr>
        <w:t>1.此表以专业</w:t>
      </w:r>
      <w:r>
        <w:rPr>
          <w:rFonts w:hint="eastAsia" w:ascii="ˎ̥" w:hAnsi="ˎ̥" w:cs="宋体"/>
          <w:b/>
          <w:color w:val="222222"/>
          <w:kern w:val="0"/>
          <w:sz w:val="18"/>
        </w:rPr>
        <w:t>/</w:t>
      </w:r>
      <w:r>
        <w:rPr>
          <w:rFonts w:hint="eastAsia" w:ascii="ˎ̥" w:hAnsi="ˎ̥" w:cs="宋体"/>
          <w:color w:val="222222"/>
          <w:kern w:val="0"/>
          <w:sz w:val="18"/>
        </w:rPr>
        <w:t>教研室为单位进行检查填写，2.</w:t>
      </w:r>
      <w:r>
        <w:rPr>
          <w:rFonts w:ascii="ˎ̥" w:hAnsi="ˎ̥" w:cs="宋体"/>
          <w:color w:val="222222"/>
          <w:kern w:val="0"/>
          <w:sz w:val="18"/>
        </w:rPr>
        <w:t>质量分为优秀、良好、合格、不合格；如没交，则注明“无”。</w:t>
      </w:r>
    </w:p>
    <w:p>
      <w:pPr>
        <w:rPr>
          <w:rFonts w:hint="eastAsia"/>
        </w:rPr>
      </w:pPr>
    </w:p>
    <w:sectPr>
      <w:pgSz w:w="16838" w:h="11906" w:orient="landscape"/>
      <w:pgMar w:top="1702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A69DE"/>
    <w:multiLevelType w:val="singleLevel"/>
    <w:tmpl w:val="59FA69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02C312"/>
    <w:multiLevelType w:val="singleLevel"/>
    <w:tmpl w:val="5A02C31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6F986DED"/>
    <w:multiLevelType w:val="singleLevel"/>
    <w:tmpl w:val="6F986DE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138F6"/>
    <w:rsid w:val="00021152"/>
    <w:rsid w:val="00034E10"/>
    <w:rsid w:val="000B25FD"/>
    <w:rsid w:val="000B41CF"/>
    <w:rsid w:val="001163EE"/>
    <w:rsid w:val="001872D2"/>
    <w:rsid w:val="00210FF3"/>
    <w:rsid w:val="002318C6"/>
    <w:rsid w:val="002430F0"/>
    <w:rsid w:val="002A1406"/>
    <w:rsid w:val="002A6AA0"/>
    <w:rsid w:val="00383FAE"/>
    <w:rsid w:val="003C1CD4"/>
    <w:rsid w:val="003E2E94"/>
    <w:rsid w:val="00466E13"/>
    <w:rsid w:val="004A60AB"/>
    <w:rsid w:val="004C7C00"/>
    <w:rsid w:val="004E2797"/>
    <w:rsid w:val="005D5624"/>
    <w:rsid w:val="00614ADD"/>
    <w:rsid w:val="00646019"/>
    <w:rsid w:val="0068751A"/>
    <w:rsid w:val="006B29B6"/>
    <w:rsid w:val="006D0B83"/>
    <w:rsid w:val="00713F0F"/>
    <w:rsid w:val="0073601A"/>
    <w:rsid w:val="00743BA9"/>
    <w:rsid w:val="007D7BDD"/>
    <w:rsid w:val="00821CC2"/>
    <w:rsid w:val="008465E0"/>
    <w:rsid w:val="00880CA0"/>
    <w:rsid w:val="0088510A"/>
    <w:rsid w:val="00901D05"/>
    <w:rsid w:val="00903424"/>
    <w:rsid w:val="0095087E"/>
    <w:rsid w:val="009805EB"/>
    <w:rsid w:val="009D5CCD"/>
    <w:rsid w:val="009E4085"/>
    <w:rsid w:val="00A33B4A"/>
    <w:rsid w:val="00AD190A"/>
    <w:rsid w:val="00B10D7C"/>
    <w:rsid w:val="00C448A9"/>
    <w:rsid w:val="00C90D7D"/>
    <w:rsid w:val="00C9747A"/>
    <w:rsid w:val="00CB651D"/>
    <w:rsid w:val="00CC1607"/>
    <w:rsid w:val="00CC5F5F"/>
    <w:rsid w:val="00CD1EB2"/>
    <w:rsid w:val="00D05899"/>
    <w:rsid w:val="00DC7F7C"/>
    <w:rsid w:val="00DF08DE"/>
    <w:rsid w:val="00E058D9"/>
    <w:rsid w:val="00F25FD8"/>
    <w:rsid w:val="00F26FA7"/>
    <w:rsid w:val="00F73285"/>
    <w:rsid w:val="00FA6302"/>
    <w:rsid w:val="02135D02"/>
    <w:rsid w:val="02176ED7"/>
    <w:rsid w:val="023422F4"/>
    <w:rsid w:val="023B456B"/>
    <w:rsid w:val="023D78A1"/>
    <w:rsid w:val="027B2C48"/>
    <w:rsid w:val="03015D13"/>
    <w:rsid w:val="03B24630"/>
    <w:rsid w:val="041C5C12"/>
    <w:rsid w:val="0429402E"/>
    <w:rsid w:val="042F6FC0"/>
    <w:rsid w:val="04401C85"/>
    <w:rsid w:val="051F48BA"/>
    <w:rsid w:val="05551648"/>
    <w:rsid w:val="058644F2"/>
    <w:rsid w:val="05A85731"/>
    <w:rsid w:val="05D00D8E"/>
    <w:rsid w:val="06366719"/>
    <w:rsid w:val="063E7FB9"/>
    <w:rsid w:val="070A6084"/>
    <w:rsid w:val="075B2741"/>
    <w:rsid w:val="076B46E9"/>
    <w:rsid w:val="07DD20FD"/>
    <w:rsid w:val="080828D0"/>
    <w:rsid w:val="081552E0"/>
    <w:rsid w:val="0929006F"/>
    <w:rsid w:val="0B6C723B"/>
    <w:rsid w:val="0C060306"/>
    <w:rsid w:val="0C6319B9"/>
    <w:rsid w:val="0CD843AB"/>
    <w:rsid w:val="0E02214D"/>
    <w:rsid w:val="0E17325F"/>
    <w:rsid w:val="0EF66B7E"/>
    <w:rsid w:val="0F1C58A3"/>
    <w:rsid w:val="0F5F280C"/>
    <w:rsid w:val="0FD06F35"/>
    <w:rsid w:val="10741FED"/>
    <w:rsid w:val="120F45B7"/>
    <w:rsid w:val="128A49A3"/>
    <w:rsid w:val="13904419"/>
    <w:rsid w:val="13AF43C1"/>
    <w:rsid w:val="14667C4C"/>
    <w:rsid w:val="14876509"/>
    <w:rsid w:val="149E0D84"/>
    <w:rsid w:val="166909E2"/>
    <w:rsid w:val="175249A7"/>
    <w:rsid w:val="178A7BF1"/>
    <w:rsid w:val="18BA0973"/>
    <w:rsid w:val="19B30380"/>
    <w:rsid w:val="19BC1B26"/>
    <w:rsid w:val="1A55629F"/>
    <w:rsid w:val="1AA2237B"/>
    <w:rsid w:val="1AE45811"/>
    <w:rsid w:val="1B473ED9"/>
    <w:rsid w:val="1B8823C5"/>
    <w:rsid w:val="1C030ADD"/>
    <w:rsid w:val="1CD146F2"/>
    <w:rsid w:val="1D3908AA"/>
    <w:rsid w:val="1DBA2D85"/>
    <w:rsid w:val="1DC90504"/>
    <w:rsid w:val="1E5459C6"/>
    <w:rsid w:val="1EB53536"/>
    <w:rsid w:val="1F0D20A8"/>
    <w:rsid w:val="1F1611CF"/>
    <w:rsid w:val="1F432B9E"/>
    <w:rsid w:val="1F610CA3"/>
    <w:rsid w:val="1F646601"/>
    <w:rsid w:val="205840D9"/>
    <w:rsid w:val="20881B58"/>
    <w:rsid w:val="209704BF"/>
    <w:rsid w:val="20F0179E"/>
    <w:rsid w:val="20FF7E4B"/>
    <w:rsid w:val="21BA508A"/>
    <w:rsid w:val="222A2853"/>
    <w:rsid w:val="22B1576E"/>
    <w:rsid w:val="22B44B74"/>
    <w:rsid w:val="22FD2B9E"/>
    <w:rsid w:val="23271F6F"/>
    <w:rsid w:val="235C5EFA"/>
    <w:rsid w:val="23900B10"/>
    <w:rsid w:val="23F253AA"/>
    <w:rsid w:val="24500B41"/>
    <w:rsid w:val="24760D73"/>
    <w:rsid w:val="248D502B"/>
    <w:rsid w:val="2498178F"/>
    <w:rsid w:val="24BE327B"/>
    <w:rsid w:val="250C05E8"/>
    <w:rsid w:val="250F0475"/>
    <w:rsid w:val="25574567"/>
    <w:rsid w:val="25D372DE"/>
    <w:rsid w:val="262421CD"/>
    <w:rsid w:val="265D3195"/>
    <w:rsid w:val="277466C1"/>
    <w:rsid w:val="27D51F5E"/>
    <w:rsid w:val="280E22C4"/>
    <w:rsid w:val="283C6A1F"/>
    <w:rsid w:val="29CC567C"/>
    <w:rsid w:val="2A0041C4"/>
    <w:rsid w:val="2A456387"/>
    <w:rsid w:val="2A53062E"/>
    <w:rsid w:val="2AFB7BB7"/>
    <w:rsid w:val="2B25594B"/>
    <w:rsid w:val="2B603386"/>
    <w:rsid w:val="2B992135"/>
    <w:rsid w:val="2BB61359"/>
    <w:rsid w:val="2BC67544"/>
    <w:rsid w:val="2CC0111F"/>
    <w:rsid w:val="2CC211FA"/>
    <w:rsid w:val="2CD96D3C"/>
    <w:rsid w:val="2DEF1677"/>
    <w:rsid w:val="2E034D4E"/>
    <w:rsid w:val="2E23015C"/>
    <w:rsid w:val="2E422CC6"/>
    <w:rsid w:val="2EB805DD"/>
    <w:rsid w:val="2EDF683C"/>
    <w:rsid w:val="2F921AFF"/>
    <w:rsid w:val="2F9D074F"/>
    <w:rsid w:val="2FE04CAC"/>
    <w:rsid w:val="303A0A88"/>
    <w:rsid w:val="3058630C"/>
    <w:rsid w:val="30640CA2"/>
    <w:rsid w:val="31031BFE"/>
    <w:rsid w:val="316570EE"/>
    <w:rsid w:val="31B148AE"/>
    <w:rsid w:val="31E23598"/>
    <w:rsid w:val="322B526C"/>
    <w:rsid w:val="326C5582"/>
    <w:rsid w:val="326F7F76"/>
    <w:rsid w:val="32BA05FB"/>
    <w:rsid w:val="33131776"/>
    <w:rsid w:val="33211E9D"/>
    <w:rsid w:val="33831265"/>
    <w:rsid w:val="33C92357"/>
    <w:rsid w:val="33D42464"/>
    <w:rsid w:val="33E533F1"/>
    <w:rsid w:val="344C3CA7"/>
    <w:rsid w:val="34925545"/>
    <w:rsid w:val="350B4A0B"/>
    <w:rsid w:val="35C26359"/>
    <w:rsid w:val="389233F8"/>
    <w:rsid w:val="38ED69EA"/>
    <w:rsid w:val="391D41F3"/>
    <w:rsid w:val="392B47C6"/>
    <w:rsid w:val="39584A31"/>
    <w:rsid w:val="3966227E"/>
    <w:rsid w:val="3A0A003D"/>
    <w:rsid w:val="3A82723A"/>
    <w:rsid w:val="3B0A1BE8"/>
    <w:rsid w:val="3BCB4913"/>
    <w:rsid w:val="3BD83E3C"/>
    <w:rsid w:val="3BF13ADE"/>
    <w:rsid w:val="3C122FDF"/>
    <w:rsid w:val="3C600BA7"/>
    <w:rsid w:val="3C61726F"/>
    <w:rsid w:val="3C9D4220"/>
    <w:rsid w:val="3CDA62DC"/>
    <w:rsid w:val="3D300AD7"/>
    <w:rsid w:val="3DE56552"/>
    <w:rsid w:val="3E880EDB"/>
    <w:rsid w:val="3EE8000D"/>
    <w:rsid w:val="3FBA6022"/>
    <w:rsid w:val="404012F4"/>
    <w:rsid w:val="40A66C0D"/>
    <w:rsid w:val="40B90607"/>
    <w:rsid w:val="40CF242C"/>
    <w:rsid w:val="40E32D0F"/>
    <w:rsid w:val="40EA5526"/>
    <w:rsid w:val="41506A8D"/>
    <w:rsid w:val="417E0645"/>
    <w:rsid w:val="428B39AF"/>
    <w:rsid w:val="428B6927"/>
    <w:rsid w:val="429A7AE1"/>
    <w:rsid w:val="42B912E9"/>
    <w:rsid w:val="42EC1E23"/>
    <w:rsid w:val="434E5CE6"/>
    <w:rsid w:val="43ED7B4A"/>
    <w:rsid w:val="440138F6"/>
    <w:rsid w:val="44406359"/>
    <w:rsid w:val="444B0C0F"/>
    <w:rsid w:val="446A156D"/>
    <w:rsid w:val="44E7316E"/>
    <w:rsid w:val="4554267D"/>
    <w:rsid w:val="45855A05"/>
    <w:rsid w:val="45FF666A"/>
    <w:rsid w:val="46163E59"/>
    <w:rsid w:val="46B207AD"/>
    <w:rsid w:val="46E572AF"/>
    <w:rsid w:val="4759742D"/>
    <w:rsid w:val="47FC3363"/>
    <w:rsid w:val="48AD22C2"/>
    <w:rsid w:val="48D80679"/>
    <w:rsid w:val="48FB109E"/>
    <w:rsid w:val="49C3117D"/>
    <w:rsid w:val="49FB7DA6"/>
    <w:rsid w:val="49FD49AD"/>
    <w:rsid w:val="4A092A82"/>
    <w:rsid w:val="4A1D57C2"/>
    <w:rsid w:val="4A557174"/>
    <w:rsid w:val="4A5723C3"/>
    <w:rsid w:val="4A93555D"/>
    <w:rsid w:val="4B682C38"/>
    <w:rsid w:val="4BB370B0"/>
    <w:rsid w:val="4BC04261"/>
    <w:rsid w:val="4BF05BEF"/>
    <w:rsid w:val="4C61663C"/>
    <w:rsid w:val="4CA510A7"/>
    <w:rsid w:val="4DE74111"/>
    <w:rsid w:val="4E2A5498"/>
    <w:rsid w:val="4F121895"/>
    <w:rsid w:val="4FF23BB3"/>
    <w:rsid w:val="5011747F"/>
    <w:rsid w:val="506B7CD7"/>
    <w:rsid w:val="509D189D"/>
    <w:rsid w:val="51134524"/>
    <w:rsid w:val="514A3EDA"/>
    <w:rsid w:val="51CA2109"/>
    <w:rsid w:val="52307053"/>
    <w:rsid w:val="523A6754"/>
    <w:rsid w:val="528806B0"/>
    <w:rsid w:val="52BB1C36"/>
    <w:rsid w:val="52C803A5"/>
    <w:rsid w:val="52E70C0F"/>
    <w:rsid w:val="53312117"/>
    <w:rsid w:val="53A15FF2"/>
    <w:rsid w:val="53A338B8"/>
    <w:rsid w:val="53BE36D2"/>
    <w:rsid w:val="540136FA"/>
    <w:rsid w:val="541C77EA"/>
    <w:rsid w:val="54504349"/>
    <w:rsid w:val="546A6C1B"/>
    <w:rsid w:val="55815C21"/>
    <w:rsid w:val="55A23291"/>
    <w:rsid w:val="55B26587"/>
    <w:rsid w:val="569D079F"/>
    <w:rsid w:val="56CD74CB"/>
    <w:rsid w:val="57040594"/>
    <w:rsid w:val="576B5DC9"/>
    <w:rsid w:val="58D14D57"/>
    <w:rsid w:val="58EC296C"/>
    <w:rsid w:val="590F4B28"/>
    <w:rsid w:val="59305AA1"/>
    <w:rsid w:val="593819CF"/>
    <w:rsid w:val="59AB0557"/>
    <w:rsid w:val="59BF0120"/>
    <w:rsid w:val="5A764374"/>
    <w:rsid w:val="5A772D0B"/>
    <w:rsid w:val="5AAE782D"/>
    <w:rsid w:val="5B2548EE"/>
    <w:rsid w:val="5B635347"/>
    <w:rsid w:val="5B7E4CE9"/>
    <w:rsid w:val="5C745901"/>
    <w:rsid w:val="5C821DF8"/>
    <w:rsid w:val="5CA21577"/>
    <w:rsid w:val="5D056B60"/>
    <w:rsid w:val="5D3A79B2"/>
    <w:rsid w:val="5D6E5F86"/>
    <w:rsid w:val="5D902EE7"/>
    <w:rsid w:val="5D944D47"/>
    <w:rsid w:val="5DFE37C1"/>
    <w:rsid w:val="5E0A2386"/>
    <w:rsid w:val="5E622B67"/>
    <w:rsid w:val="5F6C1C60"/>
    <w:rsid w:val="5FB452CE"/>
    <w:rsid w:val="5FBF2523"/>
    <w:rsid w:val="5FDA6291"/>
    <w:rsid w:val="6011579C"/>
    <w:rsid w:val="6032043A"/>
    <w:rsid w:val="607A7171"/>
    <w:rsid w:val="613207B9"/>
    <w:rsid w:val="61790AD5"/>
    <w:rsid w:val="61AC74CA"/>
    <w:rsid w:val="61E03077"/>
    <w:rsid w:val="62D056C7"/>
    <w:rsid w:val="62DE02EC"/>
    <w:rsid w:val="634B0D9C"/>
    <w:rsid w:val="63576874"/>
    <w:rsid w:val="63840714"/>
    <w:rsid w:val="63CC07A4"/>
    <w:rsid w:val="63F93898"/>
    <w:rsid w:val="6438229A"/>
    <w:rsid w:val="647B5CBA"/>
    <w:rsid w:val="648153C1"/>
    <w:rsid w:val="649C07A7"/>
    <w:rsid w:val="65BB3FB4"/>
    <w:rsid w:val="66987EE4"/>
    <w:rsid w:val="66E01465"/>
    <w:rsid w:val="66FB6E7E"/>
    <w:rsid w:val="67525E49"/>
    <w:rsid w:val="67A64067"/>
    <w:rsid w:val="67FB0946"/>
    <w:rsid w:val="685E68D6"/>
    <w:rsid w:val="68BF2CF9"/>
    <w:rsid w:val="68DB1B3A"/>
    <w:rsid w:val="697400D5"/>
    <w:rsid w:val="69CC6DA1"/>
    <w:rsid w:val="6A291A91"/>
    <w:rsid w:val="6A854FE6"/>
    <w:rsid w:val="6AF349C5"/>
    <w:rsid w:val="6B545C51"/>
    <w:rsid w:val="6B6C288F"/>
    <w:rsid w:val="6CF31546"/>
    <w:rsid w:val="6D535020"/>
    <w:rsid w:val="6E196D86"/>
    <w:rsid w:val="6EAE3DC0"/>
    <w:rsid w:val="6F3A7CE7"/>
    <w:rsid w:val="6F704B24"/>
    <w:rsid w:val="6F891CF7"/>
    <w:rsid w:val="6F8D275B"/>
    <w:rsid w:val="6FC61BC0"/>
    <w:rsid w:val="70331932"/>
    <w:rsid w:val="70507566"/>
    <w:rsid w:val="70D264CB"/>
    <w:rsid w:val="70EE332D"/>
    <w:rsid w:val="70FA5CD5"/>
    <w:rsid w:val="71265225"/>
    <w:rsid w:val="722944D6"/>
    <w:rsid w:val="72575206"/>
    <w:rsid w:val="72653B1D"/>
    <w:rsid w:val="73052C3A"/>
    <w:rsid w:val="73901742"/>
    <w:rsid w:val="74CD67D5"/>
    <w:rsid w:val="75666C49"/>
    <w:rsid w:val="758A7B6C"/>
    <w:rsid w:val="759A669D"/>
    <w:rsid w:val="75DF769E"/>
    <w:rsid w:val="75FE04AD"/>
    <w:rsid w:val="76122170"/>
    <w:rsid w:val="76391A2B"/>
    <w:rsid w:val="768E2092"/>
    <w:rsid w:val="76911622"/>
    <w:rsid w:val="76FE646F"/>
    <w:rsid w:val="770B6C57"/>
    <w:rsid w:val="77237477"/>
    <w:rsid w:val="77E2453C"/>
    <w:rsid w:val="781862FA"/>
    <w:rsid w:val="78CD16C4"/>
    <w:rsid w:val="78EB6776"/>
    <w:rsid w:val="78F9362F"/>
    <w:rsid w:val="797D2127"/>
    <w:rsid w:val="7992336E"/>
    <w:rsid w:val="79FF0301"/>
    <w:rsid w:val="7A371D1C"/>
    <w:rsid w:val="7B4E2ED3"/>
    <w:rsid w:val="7B6674E0"/>
    <w:rsid w:val="7BEB2AE7"/>
    <w:rsid w:val="7C466C50"/>
    <w:rsid w:val="7C4C3E22"/>
    <w:rsid w:val="7C924971"/>
    <w:rsid w:val="7D044ABB"/>
    <w:rsid w:val="7D100F4D"/>
    <w:rsid w:val="7D514B11"/>
    <w:rsid w:val="7D5717DB"/>
    <w:rsid w:val="7DD82FF8"/>
    <w:rsid w:val="7E32221E"/>
    <w:rsid w:val="7FA55C0A"/>
    <w:rsid w:val="7FCF279C"/>
    <w:rsid w:val="7FD7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448</Words>
  <Characters>2554</Characters>
  <Lines>21</Lines>
  <Paragraphs>5</Paragraphs>
  <TotalTime>2</TotalTime>
  <ScaleCrop>false</ScaleCrop>
  <LinksUpToDate>false</LinksUpToDate>
  <CharactersWithSpaces>2997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2018-04-03T05:15:00Z</dcterms:created>
  <dc:creator>lenovo</dc:creator>
  <cp:lastModifiedBy>邹丽</cp:lastModifiedBy>
  <dcterms:modified xsi:type="dcterms:W3CDTF">2021-05-25T02:53:08Z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5A7E2E55CFCB4A11946F5617E87BA5B7</vt:lpwstr>
  </property>
</Properties>
</file>